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40" w:lineRule="exact"/>
        <w:jc w:val="left"/>
        <w:rPr>
          <w:rFonts w:hint="eastAsia" w:ascii="黑体" w:hAnsi="仿宋" w:eastAsia="黑体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附件</w:t>
      </w:r>
      <w:r>
        <w:rPr>
          <w:rFonts w:hint="eastAsia" w:ascii="黑体" w:hAnsi="仿宋" w:eastAsia="黑体" w:cs="仿宋"/>
          <w:sz w:val="32"/>
          <w:szCs w:val="32"/>
          <w:lang w:val="en-US" w:eastAsia="zh-CN"/>
        </w:rPr>
        <w:t>1</w:t>
      </w:r>
      <w:r>
        <w:rPr>
          <w:rFonts w:hint="eastAsia" w:ascii="黑体" w:hAnsi="仿宋" w:eastAsia="黑体" w:cs="仿宋"/>
          <w:sz w:val="32"/>
          <w:szCs w:val="32"/>
        </w:rPr>
        <w:t>：</w:t>
      </w:r>
    </w:p>
    <w:p>
      <w:pPr>
        <w:spacing w:afterLines="50"/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201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6</w:t>
      </w:r>
      <w:r>
        <w:rPr>
          <w:rFonts w:hint="eastAsia" w:ascii="方正小标宋简体" w:hAnsi="宋体" w:eastAsia="方正小标宋简体"/>
          <w:sz w:val="32"/>
          <w:szCs w:val="32"/>
        </w:rPr>
        <w:t>届研究生干部职</w: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责</w:t>
      </w:r>
      <w:r>
        <w:rPr>
          <w:rFonts w:hint="eastAsia" w:ascii="方正小标宋简体" w:hAnsi="宋体" w:eastAsia="方正小标宋简体"/>
          <w:sz w:val="32"/>
          <w:szCs w:val="32"/>
        </w:rPr>
        <w:t>及岗位要求</w:t>
      </w:r>
    </w:p>
    <w:tbl>
      <w:tblPr>
        <w:tblStyle w:val="5"/>
        <w:tblW w:w="93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5468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部 门</w:t>
            </w:r>
          </w:p>
        </w:tc>
        <w:tc>
          <w:tcPr>
            <w:tcW w:w="54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主要职责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岗位及职数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主席团</w:t>
            </w:r>
          </w:p>
        </w:tc>
        <w:tc>
          <w:tcPr>
            <w:tcW w:w="5468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负责主持西北农林科技大学研究生会的全面工作。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主席1名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副主席6名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办公室</w:t>
            </w:r>
          </w:p>
        </w:tc>
        <w:tc>
          <w:tcPr>
            <w:tcW w:w="5468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负责研究生会文字材料的写作、文件的起草和日常工作的计划安排；负责各院系研究生分会的沟通联系；负责研究生会内部各项工作的通知发布和联络协调；以及档案管理、办公室财产、物品的管理使用工作。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主任1名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副主任2名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联络部</w:t>
            </w:r>
          </w:p>
        </w:tc>
        <w:tc>
          <w:tcPr>
            <w:tcW w:w="5468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负责对内、</w:t>
            </w:r>
            <w:r>
              <w:rPr>
                <w:rFonts w:hint="eastAsia" w:ascii="仿宋_GB2312" w:hAnsi="宋体" w:eastAsia="仿宋_GB2312"/>
                <w:sz w:val="24"/>
              </w:rPr>
              <w:t>对外联络工作，沟通校园与社会，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搭建校研会与学校其他职能部门、校研会与院研会、与兄弟高校研会以及部门内部之间交流合作平台；搭建与政府、企业对话机制，宣传研究生活动品牌，争取政策和资金支持。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部长1名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副部长2名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宣传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部</w:t>
            </w:r>
          </w:p>
        </w:tc>
        <w:tc>
          <w:tcPr>
            <w:tcW w:w="5468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负责研究生会各项活动的前期策划宣传与后期稿件撰写等工作；负责主题教育宣传、优秀典型挖掘推介、团研新闻的采集、报道及对外宣传工作；负责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宣传视频拍摄和制作</w:t>
            </w:r>
            <w:r>
              <w:rPr>
                <w:rFonts w:hint="eastAsia" w:ascii="仿宋_GB2312" w:hAnsi="宋体" w:eastAsia="仿宋_GB2312"/>
                <w:sz w:val="24"/>
              </w:rPr>
              <w:t>工作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。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部长</w:t>
            </w:r>
            <w:r>
              <w:rPr>
                <w:rFonts w:hint="eastAsia" w:ascii="仿宋_GB2312" w:hAnsi="宋体" w:eastAsia="仿宋_GB2312"/>
                <w:sz w:val="24"/>
              </w:rPr>
              <w:t>1名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副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部长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新媒体工作部</w:t>
            </w:r>
          </w:p>
        </w:tc>
        <w:tc>
          <w:tcPr>
            <w:tcW w:w="5468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负责“三微一网”的日常维护和运营，及时把握热点与研究生有关的新闻，原创网络作品，举办校级新媒体交流论坛，为研究生工作提供新媒体技术支持。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部长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1名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副部长2名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学术部</w:t>
            </w:r>
          </w:p>
        </w:tc>
        <w:tc>
          <w:tcPr>
            <w:tcW w:w="5468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主要负责研究生会学术科技方面的工作：承办各种形式的学术交流活动；协助做好研究生论坛、学术报告会的承办服务工作。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部长1名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副部长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文体部</w:t>
            </w:r>
          </w:p>
        </w:tc>
        <w:tc>
          <w:tcPr>
            <w:tcW w:w="5468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负责研究生会文艺方面的工作：承办研究生会大型文体活动；筹建研究生艺术团；引导和鼓励研究生参加各类文体活动。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部长1名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副部长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就业</w:t>
            </w:r>
            <w:r>
              <w:rPr>
                <w:rFonts w:hint="eastAsia" w:ascii="仿宋_GB2312" w:hAnsi="宋体" w:eastAsia="仿宋_GB2312"/>
                <w:sz w:val="24"/>
              </w:rPr>
              <w:t>实践部</w:t>
            </w:r>
          </w:p>
        </w:tc>
        <w:tc>
          <w:tcPr>
            <w:tcW w:w="5468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负责研究生的各种社会实践活动的策划和实施：创造实践机会；开展志愿服务活动；组织研究生就业交流和就业指导活动。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部长1名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副部长2名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创新创业部</w:t>
            </w:r>
          </w:p>
        </w:tc>
        <w:tc>
          <w:tcPr>
            <w:tcW w:w="5468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负责研究生创业创新培训，营造创新创业校园文化氛围，开展创新创业竞赛，搭建成果转化平台，提升研究生创新创业的素质和能力。</w:t>
            </w:r>
            <w:bookmarkStart w:id="0" w:name="_GoBack"/>
            <w:bookmarkEnd w:id="0"/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部长1名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副部长2名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心理健康部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5468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负责组织</w:t>
            </w:r>
            <w:r>
              <w:rPr>
                <w:rFonts w:hint="eastAsia" w:ascii="仿宋_GB2312" w:hAnsi="宋体" w:eastAsia="仿宋_GB2312"/>
                <w:sz w:val="24"/>
              </w:rPr>
              <w:t>开展心理辅导和咨询工作，组织心理素质拓展训练活动，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举办心理健康工作坊，配合心理咨询中心做好研究生心理方面其他工作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部长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1名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副部长2名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权益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服务中心</w:t>
            </w:r>
          </w:p>
        </w:tc>
        <w:tc>
          <w:tcPr>
            <w:tcW w:w="5468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负责组织开展调研及其他权益服务活动，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开展提案征集，</w:t>
            </w:r>
            <w:r>
              <w:rPr>
                <w:rFonts w:hint="eastAsia" w:ascii="仿宋_GB2312" w:hAnsi="宋体" w:eastAsia="仿宋_GB2312"/>
                <w:sz w:val="24"/>
              </w:rPr>
              <w:t>普及维权知识，切实维护同学们的合法权益；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开展宿舍、实验室用电用水安全检查，</w:t>
            </w:r>
            <w:r>
              <w:rPr>
                <w:rFonts w:hint="eastAsia" w:ascii="仿宋_GB2312" w:hAnsi="宋体" w:eastAsia="仿宋_GB2312"/>
                <w:sz w:val="24"/>
              </w:rPr>
              <w:t>帮助研究生解决学习、生活方面存在的问题，为研究生与学校有关部门沟通搭建平台；负责研究生会的重要活动的后勤保障工作。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主任</w:t>
            </w:r>
            <w:r>
              <w:rPr>
                <w:rFonts w:hint="eastAsia" w:ascii="仿宋_GB2312" w:hAnsi="宋体" w:eastAsia="仿宋_GB2312"/>
                <w:sz w:val="24"/>
              </w:rPr>
              <w:t>1名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副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主任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研究生通讯社</w:t>
            </w:r>
          </w:p>
        </w:tc>
        <w:tc>
          <w:tcPr>
            <w:tcW w:w="5468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《研究生通讯》的编辑和发行；研究生会有关活动的报道工作；研究生先进人物访谈工作；承办有关研究生征文比赛活动。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社长1名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主编1名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副主编2名</w:t>
            </w:r>
          </w:p>
        </w:tc>
      </w:tr>
    </w:tbl>
    <w:p/>
    <w:sectPr>
      <w:pgSz w:w="11906" w:h="16838"/>
      <w:pgMar w:top="1021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30"/>
    <w:rsid w:val="00111D92"/>
    <w:rsid w:val="005B0230"/>
    <w:rsid w:val="037C7AB2"/>
    <w:rsid w:val="10A3408B"/>
    <w:rsid w:val="185A6C2E"/>
    <w:rsid w:val="1A7F46BE"/>
    <w:rsid w:val="2A845F58"/>
    <w:rsid w:val="2F906E0B"/>
    <w:rsid w:val="66477156"/>
    <w:rsid w:val="72CF133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641</Characters>
  <Lines>5</Lines>
  <Paragraphs>1</Paragraphs>
  <ScaleCrop>false</ScaleCrop>
  <LinksUpToDate>false</LinksUpToDate>
  <CharactersWithSpaces>752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2014-09-17T01:24:00Z</dcterms:created>
  <dc:creator>高杰</dc:creator>
  <cp:lastModifiedBy>Administrator</cp:lastModifiedBy>
  <dcterms:modified xsi:type="dcterms:W3CDTF">2016-09-02T10:31:08Z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