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附件二：</w:t>
      </w: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“三走”系列活动之助梦跑报名表</w:t>
      </w:r>
    </w:p>
    <w:tbl>
      <w:tblPr>
        <w:tblStyle w:val="3"/>
        <w:tblW w:w="82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546"/>
        <w:gridCol w:w="1710"/>
        <w:gridCol w:w="1374"/>
        <w:gridCol w:w="17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姓 名 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学 院 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班 级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学 号 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出生年月 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QQ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有无既往病史 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其 他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免责声明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1.此次活动属于非赢利性质活动， 当由于意外事故，突发气候变化， 急性疾病和交通事故等不可预测因素造成身体损害时， 活动的发起者和同行者有义务尽力救助， 但如果造成了不可逆转的损害， 活动的其他成员不负担任何责任。 活动的任何一名成员都应本着：“尽力救助， 风险自担” 的原则参加这次活动， 活动发起者亦不承担任何法律和经济责任；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2.参加该项活动，必须穿戴合适的装备， 禁止戴手表、 钥匙、 戒指等可能对他人造成较大伤害的物品。 活动前将由工作人员进行统一检查；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3.凡报名参加的成年人均视为具有完全民事行为能力的人， 如在活动中发生人身损害后果， 活动的发起者和同行者不承担赔偿责任， 由受损害人自行承担。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4.凡报名参加者均视为身体健康， 无高血压、心脏病等不适应本活动的疾患，如参加者隐瞒病情， 产生的损害后果由参加者自负；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5.如报名参加者为未成年人， 视为未成年及其监护人同意在活动中发生人身损害后果， 由监护人和受损害人自行承担， 活动的发起者不承担赔偿责任；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6.请参与活动的人员随身携带贵重物品， 如在活动中发生物品丢失情况， 活动的发起者和同行者不承担赔偿责任；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7.因意外事故， 气候变化，急性疾病或交通事故等不可预测因素造成活动参加者身体受损害时， 受损害人同意并免除活动发起者的民事赔偿责任；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8.报名参加者恶意侵犯他人或其它涉及犯罪行为， 须承担相应的法律责任，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发起者不承担任何法律或经济赔偿责任；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9.如发生打架、 斗殴类似事件， 主办方有权移交司法机关进行处理。 队员因违反相关法律法规等规定导致自身伤害、第三方侵害、行政处罚等一切法律后果均自行承担；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10.报名参加者必须遵守并按照主办方的安排进行相应的活动， 服从工作人员判罚决定。 如对活动结果有疑问可向工作人员提出异议，不得发生顶撞</w:t>
            </w:r>
            <w:r>
              <w:rPr>
                <w:rStyle w:val="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辱骂、殴打他工作人员等的事件；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11.以任何形式参加本次活动都将视为同意以上免责声明。请各参与人员仔细阅读上述风险提示和免责声明， 充分了解其内容与含意，同意和接受上述内容后在下方签字处签字。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jc w:val="both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>
            <w:pPr>
              <w:jc w:val="both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本人签字：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日 期： 2017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C12F4"/>
    <w:rsid w:val="10D00BFD"/>
    <w:rsid w:val="12FB4406"/>
    <w:rsid w:val="141D6311"/>
    <w:rsid w:val="486E000B"/>
    <w:rsid w:val="4D5707E7"/>
    <w:rsid w:val="527C1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31"/>
    <w:basedOn w:val="2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5">
    <w:name w:val="fontstyle11"/>
    <w:basedOn w:val="2"/>
    <w:qFormat/>
    <w:uiPriority w:val="0"/>
    <w:rPr>
      <w:rFonts w:ascii="FZXBSJW--GB1-0" w:hAnsi="FZXBSJW--GB1-0" w:eastAsia="FZXBSJW--GB1-0" w:cs="FZXBSJW--GB1-0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2017-11-05T02:31:00Z</dcterms:created>
  <dc:creator>稳稳的幸福，就好</dc:creator>
  <cp:lastModifiedBy>稳稳的幸福，就好</cp:lastModifiedBy>
  <dcterms:modified xsi:type="dcterms:W3CDTF">2017-11-06T10:53:49Z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