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 w:cs="宋体"/>
          <w:sz w:val="44"/>
          <w:szCs w:val="72"/>
        </w:rPr>
      </w:pPr>
      <w:r>
        <w:rPr>
          <w:rFonts w:hint="eastAsia" w:ascii="黑体" w:hAnsi="黑体" w:eastAsia="黑体" w:cs="宋体"/>
          <w:sz w:val="44"/>
          <w:szCs w:val="72"/>
        </w:rPr>
        <w:t>西北农林科技大学</w:t>
      </w:r>
    </w:p>
    <w:p>
      <w:pPr>
        <w:ind w:firstLine="880" w:firstLineChars="200"/>
        <w:jc w:val="center"/>
        <w:rPr>
          <w:rFonts w:ascii="黑体" w:hAnsi="黑体" w:eastAsia="黑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sz w:val="44"/>
          <w:szCs w:val="72"/>
        </w:rPr>
        <w:t>第四届研究生趣味运动会比赛规则</w:t>
      </w:r>
    </w:p>
    <w:p>
      <w:pPr>
        <w:pStyle w:val="2"/>
        <w:spacing w:before="312" w:after="156"/>
      </w:pPr>
      <w:r>
        <w:rPr>
          <w:rFonts w:hint="eastAsia"/>
        </w:rPr>
        <w:t>一、团体项目 5个</w:t>
      </w:r>
    </w:p>
    <w:p>
      <w:pPr>
        <w:pStyle w:val="3"/>
        <w:spacing w:before="156" w:after="156"/>
      </w:pPr>
      <w:r>
        <w:rPr>
          <w:rFonts w:hint="eastAsia"/>
        </w:rPr>
        <w:t>1．凝心聚力赢未来：拔河比赛（</w:t>
      </w:r>
      <w:r>
        <w:rPr>
          <w:rFonts w:hint="eastAsia"/>
          <w:lang w:eastAsia="zh-CN"/>
        </w:rPr>
        <w:t>10</w:t>
      </w:r>
      <w:r>
        <w:rPr>
          <w:rFonts w:hint="eastAsia"/>
        </w:rPr>
        <w:t>人）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以学院为队伍分组，由各学院提前分好小组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  <w:lang w:eastAsia="zh-CN"/>
        </w:rPr>
        <w:t>5</w:t>
      </w:r>
      <w:r>
        <w:rPr>
          <w:rFonts w:hint="eastAsia"/>
          <w:b/>
          <w:bCs/>
          <w:sz w:val="24"/>
        </w:rPr>
        <w:t>男</w:t>
      </w:r>
      <w:r>
        <w:rPr>
          <w:rFonts w:hint="eastAsia"/>
          <w:b/>
          <w:bCs/>
          <w:sz w:val="24"/>
          <w:lang w:eastAsia="zh-CN"/>
        </w:rPr>
        <w:t>5</w:t>
      </w:r>
      <w:r>
        <w:rPr>
          <w:rFonts w:hint="eastAsia"/>
          <w:b/>
          <w:bCs/>
          <w:sz w:val="24"/>
        </w:rPr>
        <w:t>女）</w:t>
      </w:r>
      <w:r>
        <w:rPr>
          <w:rFonts w:hint="eastAsia"/>
          <w:sz w:val="24"/>
        </w:rPr>
        <w:t>每组选出一名队长，队长抽签决定队伍编号及对战队伍。胜出的小组进入下一轮，直至半决赛、决赛，每轮比赛一局决定胜负。最终依照排名获得积分，</w:t>
      </w:r>
      <w:r>
        <w:rPr>
          <w:rFonts w:hint="eastAsia"/>
          <w:sz w:val="24"/>
          <w:lang w:eastAsia="zh-CN"/>
        </w:rPr>
        <w:t>前4名分别得</w:t>
      </w:r>
      <w:r>
        <w:rPr>
          <w:rFonts w:hint="eastAsia"/>
          <w:sz w:val="24"/>
        </w:rPr>
        <w:t>10分、8分、6分、4分</w:t>
      </w:r>
      <w:r>
        <w:rPr>
          <w:rFonts w:hint="eastAsia"/>
          <w:sz w:val="24"/>
          <w:lang w:eastAsia="zh-CN"/>
        </w:rPr>
        <w:t>，第5-8名得</w:t>
      </w:r>
      <w:r>
        <w:rPr>
          <w:rFonts w:hint="eastAsia"/>
          <w:sz w:val="24"/>
        </w:rPr>
        <w:t>2分，其他名次均获得1分。</w:t>
      </w:r>
    </w:p>
    <w:p>
      <w:pPr>
        <w:pStyle w:val="3"/>
        <w:spacing w:before="156" w:after="156"/>
        <w:rPr>
          <w:rFonts w:hint="eastAsia"/>
        </w:rPr>
      </w:pPr>
      <w:r>
        <w:rPr>
          <w:rFonts w:hint="eastAsia"/>
        </w:rPr>
        <w:t>2.薪火相传勇担当：趣味接力（4人）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此项接力共设置三个关卡，需四人完成接力，总赛程共100米（往返50米）。从关卡一开始计时，关卡三完成计时。各学院参赛队员接力完成用时最少者名次列前，第一名加20分；第二名加16分；第三名加12分；第四名加8分；第五名加4分；其他名次各加2分。</w:t>
      </w:r>
    </w:p>
    <w:p>
      <w:pPr>
        <w:pStyle w:val="4"/>
        <w:ind w:firstLine="482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关卡</w:t>
      </w:r>
      <w:r>
        <w:rPr>
          <w:rFonts w:hint="eastAsia"/>
          <w:lang w:eastAsia="zh-CN"/>
        </w:rPr>
        <w:t>一：二人三足（赛程50米）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各学院选派2人组成一组参加此项比赛，进行50米赛程二人三足绑腿快跑。</w:t>
      </w:r>
    </w:p>
    <w:p>
      <w:pPr>
        <w:pStyle w:val="4"/>
        <w:ind w:firstLine="482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关卡</w:t>
      </w:r>
      <w:r>
        <w:rPr>
          <w:rFonts w:hint="eastAsia"/>
          <w:lang w:eastAsia="zh-CN"/>
        </w:rPr>
        <w:t>二：夹乒乓球（赛程20米）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各学院选派1人，接力闯关一的选手参加此比赛，在相隔20米的空地上各放一个小筐，从起点运到终点。参赛选手用筷子将球从起点夹到终点，途中球如果掉到地上需要捡起球回到闯关二项目起点重新夹球。</w:t>
      </w:r>
    </w:p>
    <w:p>
      <w:pPr>
        <w:pStyle w:val="4"/>
        <w:ind w:firstLine="482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关卡</w:t>
      </w:r>
      <w:r>
        <w:rPr>
          <w:rFonts w:hint="eastAsia"/>
          <w:lang w:eastAsia="zh-CN"/>
        </w:rPr>
        <w:t>三：摸石过河（赛程30米）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各学院选派1人参加此项比赛，比赛开始前，参赛队员立于关卡3起点的第1、2块河石上，手持第3块河石。裁判发令后，队员依次将河石踩在脚下交替向前前进。以参赛队员跨过关卡三的终点即为比赛结束，中途身体的各部位不能触地，一旦触地从关卡三的起点重新开始直至比赛完成。</w:t>
      </w:r>
    </w:p>
    <w:p>
      <w:pPr>
        <w:pStyle w:val="3"/>
        <w:spacing w:before="156" w:after="156"/>
      </w:pPr>
      <w:r>
        <w:rPr>
          <w:rFonts w:hint="eastAsia"/>
        </w:rPr>
        <w:t>3.腹有诗书气自华：知识竞猜（2人）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各学院派2人为一组参加比赛，抽选题目，每组题目20道题，一人对屏幕上题目进行描述、表演，搭档做回答，表演者不可提到屏幕上的关键字或同音字，否则此题无效跳过。每组3分钟时间，按答对题数排名，若3分钟内20道题目全部答案，则用时最少的则为第一名，得10分，第二名得到8分，第三名6分，第四名4分，第五名2分，其他名次积1分。</w:t>
      </w:r>
    </w:p>
    <w:p>
      <w:pPr>
        <w:pStyle w:val="3"/>
        <w:spacing w:before="156" w:after="156"/>
      </w:pPr>
      <w:r>
        <w:rPr>
          <w:rFonts w:hint="eastAsia"/>
        </w:rPr>
        <w:t>4.逐梦前行新征程：跳绳比赛（</w:t>
      </w:r>
      <w:r>
        <w:rPr>
          <w:rFonts w:hint="eastAsia"/>
          <w:lang w:eastAsia="zh-CN"/>
        </w:rPr>
        <w:t>8</w:t>
      </w:r>
      <w:r>
        <w:rPr>
          <w:rFonts w:hint="eastAsia"/>
        </w:rPr>
        <w:t>人）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各院派出</w:t>
      </w:r>
      <w:r>
        <w:rPr>
          <w:rFonts w:hint="eastAsia"/>
          <w:sz w:val="24"/>
          <w:lang w:eastAsia="zh-CN"/>
        </w:rPr>
        <w:t>8</w:t>
      </w:r>
      <w:r>
        <w:rPr>
          <w:rFonts w:hint="eastAsia"/>
          <w:sz w:val="24"/>
        </w:rPr>
        <w:t>名队员参赛，其中2人摇绳，另外</w:t>
      </w:r>
      <w:r>
        <w:rPr>
          <w:rFonts w:hint="eastAsia"/>
          <w:sz w:val="24"/>
          <w:lang w:eastAsia="zh-CN"/>
        </w:rPr>
        <w:t>6</w:t>
      </w:r>
      <w:r>
        <w:rPr>
          <w:rFonts w:hint="eastAsia"/>
          <w:sz w:val="24"/>
        </w:rPr>
        <w:t>人站成一排跳绳，需连续完成20个跳绳，失败的跳绳不计入完成个数，可三个队伍同时进行比赛，每队裁判分别计时，按统计的完成时间进行排名，最终用时少的队伍排列至前，依次获得10分、8分、6分、4分、2分，其他名次均获得1分。</w:t>
      </w:r>
    </w:p>
    <w:p>
      <w:pPr>
        <w:pStyle w:val="3"/>
        <w:spacing w:before="156" w:after="156"/>
      </w:pPr>
      <w:r>
        <w:rPr>
          <w:rFonts w:hint="eastAsia"/>
        </w:rPr>
        <w:t>5.稳中求进保初心：S形绕桩（5人）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各院系自成一队，每队5人（男女不限自由组合），比赛开始前，每队队员均手握长棍站到指定绕桩前，计时开始，队员们呈s形前进至桩，绕桩一周后s形前进至下一桩，最后返回至起点，最终用时少的队伍排列至前，依次获得10分、8分、6分、4分、2分，其他名次均获得1分。</w:t>
      </w:r>
    </w:p>
    <w:p>
      <w:pPr>
        <w:pStyle w:val="2"/>
        <w:spacing w:before="312" w:after="156"/>
      </w:pPr>
      <w:r>
        <w:rPr>
          <w:rFonts w:hint="eastAsia"/>
        </w:rPr>
        <w:t>二、体验项目 4个</w:t>
      </w:r>
    </w:p>
    <w:p>
      <w:pPr>
        <w:pStyle w:val="3"/>
        <w:spacing w:before="156" w:after="156"/>
      </w:pPr>
      <w:r>
        <w:rPr>
          <w:rFonts w:hint="eastAsia"/>
        </w:rPr>
        <w:t>1. 临危不乱：眼疾手快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参赛人员面对面进行比赛，根据裁判指令依次完成相应触摸动作，当听到“奖品”指令时，先拿到奖品者即为获胜，例如裁判员依次发出指令：鼻子-眼睛-耳朵，参与者须按指令依次用手触摸鼻子-眼睛-耳朵，裁判员发出“酸奶”的指令时，先拿到“酸奶”一方获胜，游戏每两人为一组进行比拼，可同时进行多组。</w:t>
      </w:r>
    </w:p>
    <w:p>
      <w:pPr>
        <w:pStyle w:val="3"/>
        <w:spacing w:before="156" w:after="156"/>
      </w:pPr>
      <w:r>
        <w:rPr>
          <w:rFonts w:hint="eastAsia"/>
        </w:rPr>
        <w:t>2. 胆大心细：穿针引线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现场10人报名组成一队，每队参与者手拉手站成一条线，听从裁判员指令，当裁判员发出指令：“开始”时，计时开始，从第一个成员从第二、三个成员中间穿过，然后第一和第二个成员依次从第三、四个成员中间穿过，依次进行下去，直至穿过第九和第十个参赛者中间后，第一个成员与最后一位成员两手相连，十人围成一个圆，游戏结束，若途中“线条”断开，则重新开始。用时最少的队伍获胜，获胜队员每人积2分。</w:t>
      </w:r>
    </w:p>
    <w:p>
      <w:pPr>
        <w:pStyle w:val="3"/>
        <w:spacing w:before="156" w:after="156"/>
      </w:pPr>
      <w:r>
        <w:rPr>
          <w:rFonts w:hint="eastAsia"/>
        </w:rPr>
        <w:t>3. 扬长避短：表情管理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参赛者将饼干放置于额头中央，待全员准备好后，工作人员宣布游戏开始，游戏人员需在3分钟内运用面部肌肉将饼干移动到嘴里，不可借助双手，若饼干掉落则重新开始，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每组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用时最短者积2分。</w:t>
      </w:r>
    </w:p>
    <w:p>
      <w:pPr>
        <w:pStyle w:val="3"/>
        <w:spacing w:before="156" w:after="156"/>
      </w:pPr>
      <w:r>
        <w:rPr>
          <w:rFonts w:hint="eastAsia"/>
        </w:rPr>
        <w:t>4. 坚定不移：目标搜索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参赛者将高帽（末端有孔）戴于面前，遮住眼睛，在指定的活动范围内分散站立。待参与成员全部站定后，工作人员在活动范围内随机放置3颗球，随后宣布开始，游戏人员方可活动（只限于指定区域内活动），于3分钟内</w:t>
      </w:r>
      <w:r>
        <w:rPr>
          <w:rFonts w:hint="eastAsia"/>
          <w:sz w:val="24"/>
          <w:lang w:eastAsia="zh-CN"/>
        </w:rPr>
        <w:t>每组</w:t>
      </w:r>
      <w:r>
        <w:rPr>
          <w:rFonts w:hint="eastAsia"/>
          <w:sz w:val="24"/>
        </w:rPr>
        <w:t>最先找到球的前3名分别积3分、2分、1分。</w:t>
      </w:r>
    </w:p>
    <w:p>
      <w:pPr>
        <w:pStyle w:val="2"/>
        <w:spacing w:before="312" w:after="156"/>
      </w:pPr>
      <w:r>
        <w:rPr>
          <w:rFonts w:hint="eastAsia"/>
        </w:rPr>
        <w:t>三、注意事项</w:t>
      </w:r>
    </w:p>
    <w:p>
      <w:pPr>
        <w:rPr>
          <w:rFonts w:ascii="Calibri Light" w:hAnsi="Calibri Light" w:eastAsia="黑体" w:cs="宋体"/>
          <w:bCs/>
          <w:sz w:val="28"/>
          <w:szCs w:val="32"/>
        </w:rPr>
      </w:pPr>
      <w:r>
        <w:rPr>
          <w:rFonts w:hint="eastAsia" w:ascii="Calibri Light" w:hAnsi="Calibri Light" w:eastAsia="黑体" w:cs="宋体"/>
          <w:bCs/>
          <w:sz w:val="28"/>
          <w:szCs w:val="32"/>
        </w:rPr>
        <w:t>（一）各学院参赛队注意事项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1.各学院注意做好通知工作，及时组织好参赛队伍，确定队名和口号，制定好比赛攻略；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2.务必遵守“安全第一、比赛第二”的原则；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3.此次活动具有一定运动性，注意服装舒服、方便，避免因穿着不当影响比赛，同时身上不要携带有可能造成人身伤害的物件；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4.比赛前各学院代表队注意清点人数，请务必准时、有序的在规定时间到达指定地点。各项比赛开始前，要及时确认参赛人数；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5.比赛前注意进行适当的热身，防止运动受伤；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6.比赛时严格遵守比赛规则，听从裁判的指挥，服从裁判的裁决；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7.队员参加相关比赛项目时注意保管好个人的财产安全；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8.比赛结束后请队员有序离开场地。</w:t>
      </w:r>
    </w:p>
    <w:p>
      <w:pPr>
        <w:rPr>
          <w:rFonts w:ascii="Calibri Light" w:hAnsi="Calibri Light" w:eastAsia="黑体" w:cs="宋体"/>
          <w:bCs/>
          <w:sz w:val="28"/>
          <w:szCs w:val="32"/>
        </w:rPr>
      </w:pPr>
      <w:r>
        <w:rPr>
          <w:rFonts w:hint="eastAsia" w:ascii="Calibri Light" w:hAnsi="Calibri Light" w:eastAsia="黑体" w:cs="宋体"/>
          <w:bCs/>
          <w:sz w:val="28"/>
          <w:szCs w:val="32"/>
        </w:rPr>
        <w:t>（二）各学院后勤队伍注意事项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1.各学院后勤队伍注意准备可处理意外伤口的药品，以备不时之需。各学院应成立安全应急小组，可及时处理突发状况；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2.各学院后勤队伍不得擅自进入场地扰乱赛场秩序，要做到文明观看比赛，文明加油助威；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3.后勤队伍注意看管好队员以及自己的财产，保证财产安全；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4.后勤队伍注意辅助其他协办单位的工作，保证活动有序、有效的开展；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5.后勤队伍注意保护场地的环境卫生，不要随地扔垃圾，比赛结束后主动帮助清理赛场；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如遇恶劣天气，活动顺延，具体时间以校研究生会通知为准；活动未尽事宜最终解释权归校研究生会所有。</w:t>
      </w:r>
    </w:p>
    <w:p>
      <w:pPr>
        <w:pStyle w:val="2"/>
        <w:spacing w:before="312" w:after="156"/>
        <w:rPr>
          <w:rFonts w:hint="eastAsia"/>
        </w:rPr>
      </w:pPr>
      <w:r>
        <w:rPr>
          <w:rFonts w:hint="eastAsia"/>
        </w:rPr>
        <w:t>四、赛程安排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3341"/>
        <w:gridCol w:w="3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kern w:val="0"/>
                <w:szCs w:val="21"/>
              </w:rPr>
              <w:t>第四届研究生趣味运动会（3月23日）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预计时间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项 目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地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8:00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运动员入场</w:t>
            </w:r>
          </w:p>
        </w:tc>
        <w:tc>
          <w:tcPr>
            <w:tcW w:w="30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　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    南校区田径场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8:15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开幕式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8:30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拔河比赛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趣味接力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知识竞赛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跳绳比赛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S形绕桩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体验项目</w:t>
            </w:r>
          </w:p>
        </w:tc>
        <w:tc>
          <w:tcPr>
            <w:tcW w:w="3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11:30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颁奖、闭幕式</w:t>
            </w:r>
          </w:p>
        </w:tc>
        <w:tc>
          <w:tcPr>
            <w:tcW w:w="30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注：所有运动项目同时启动，具体参赛顺序以现场安排为准。体验项目与团体项目同时开始，互不干扰。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7174"/>
    <w:rsid w:val="2433355D"/>
    <w:rsid w:val="25A622C4"/>
    <w:rsid w:val="2FD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100" w:beforeLines="100"/>
      <w:outlineLvl w:val="0"/>
    </w:pPr>
    <w:rPr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/>
      <w:jc w:val="left"/>
      <w:outlineLvl w:val="1"/>
    </w:pPr>
    <w:rPr>
      <w:rFonts w:ascii="Calibri Light" w:hAnsi="Calibri Light" w:eastAsia="黑体" w:cs="宋体"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" w:beforeLines="20" w:after="20" w:afterLines="20"/>
      <w:jc w:val="left"/>
      <w:outlineLvl w:val="2"/>
    </w:pPr>
    <w:rPr>
      <w:b/>
      <w:sz w:val="24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2307</Words>
  <Characters>2364</Characters>
  <Paragraphs>93</Paragraphs>
  <TotalTime>0</TotalTime>
  <ScaleCrop>false</ScaleCrop>
  <LinksUpToDate>false</LinksUpToDate>
  <CharactersWithSpaces>2388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机器人来了</dc:creator>
  <cp:lastModifiedBy>机器人来了</cp:lastModifiedBy>
  <dcterms:modified xsi:type="dcterms:W3CDTF">2019-03-19T15:00:19Z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