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B7" w:rsidRPr="000C0EB7" w:rsidRDefault="000C0EB7" w:rsidP="000C0EB7">
      <w:pPr>
        <w:widowControl/>
        <w:jc w:val="center"/>
        <w:rPr>
          <w:rFonts w:ascii="方正小标宋简体" w:eastAsia="方正小标宋简体" w:hAnsi="Microsoft Yahei" w:cs="宋体" w:hint="eastAsia"/>
          <w:b/>
          <w:bCs/>
          <w:color w:val="343434"/>
          <w:kern w:val="0"/>
          <w:sz w:val="44"/>
          <w:szCs w:val="44"/>
        </w:rPr>
      </w:pPr>
      <w:r w:rsidRPr="000C0EB7">
        <w:rPr>
          <w:rFonts w:ascii="方正小标宋简体" w:eastAsia="方正小标宋简体" w:hAnsi="Microsoft Yahei" w:cs="宋体" w:hint="eastAsia"/>
          <w:b/>
          <w:bCs/>
          <w:color w:val="343434"/>
          <w:kern w:val="0"/>
          <w:sz w:val="44"/>
          <w:szCs w:val="44"/>
        </w:rPr>
        <w:t>严明纪律把党建设得更加坚强有力</w:t>
      </w:r>
    </w:p>
    <w:p w:rsidR="000C0EB7" w:rsidRPr="000C0EB7" w:rsidRDefault="000C0EB7" w:rsidP="000C0EB7">
      <w:pPr>
        <w:widowControl/>
        <w:spacing w:line="552" w:lineRule="atLeast"/>
        <w:ind w:firstLineChars="200" w:firstLine="640"/>
        <w:jc w:val="left"/>
        <w:rPr>
          <w:rFonts w:ascii="仿宋_GB2312" w:eastAsia="仿宋_GB2312" w:hAnsi="Microsoft Yahei" w:cs="宋体" w:hint="eastAsia"/>
          <w:color w:val="222222"/>
          <w:kern w:val="0"/>
          <w:sz w:val="32"/>
          <w:szCs w:val="32"/>
        </w:rPr>
      </w:pPr>
      <w:r w:rsidRPr="000C0EB7">
        <w:rPr>
          <w:rFonts w:ascii="仿宋_GB2312" w:eastAsia="仿宋_GB2312" w:hAnsi="Microsoft Yahei" w:cs="宋体" w:hint="eastAsia"/>
          <w:color w:val="222222"/>
          <w:kern w:val="0"/>
          <w:sz w:val="32"/>
          <w:szCs w:val="32"/>
        </w:rPr>
        <w:t>经党中央同意，自2024年4月至7月在全党开展党纪学习教育。这次党纪学习教育，是加强党的纪律建设、推动全面从严治党向纵深发展的重要举措。</w:t>
      </w:r>
    </w:p>
    <w:p w:rsidR="000C0EB7" w:rsidRPr="000C0EB7" w:rsidRDefault="000C0EB7" w:rsidP="000C0EB7">
      <w:pPr>
        <w:widowControl/>
        <w:spacing w:line="552" w:lineRule="atLeast"/>
        <w:ind w:firstLineChars="200" w:firstLine="640"/>
        <w:jc w:val="left"/>
        <w:rPr>
          <w:rFonts w:ascii="仿宋_GB2312" w:eastAsia="仿宋_GB2312" w:hAnsi="Microsoft Yahei" w:cs="宋体" w:hint="eastAsia"/>
          <w:color w:val="222222"/>
          <w:kern w:val="0"/>
          <w:sz w:val="32"/>
          <w:szCs w:val="32"/>
        </w:rPr>
      </w:pPr>
      <w:r w:rsidRPr="000C0EB7">
        <w:rPr>
          <w:rFonts w:ascii="仿宋_GB2312" w:eastAsia="仿宋_GB2312" w:hAnsi="Microsoft Yahei" w:cs="宋体" w:hint="eastAsia"/>
          <w:color w:val="222222"/>
          <w:kern w:val="0"/>
          <w:sz w:val="32"/>
          <w:szCs w:val="32"/>
        </w:rPr>
        <w:t>纪律是党的生命线，解决大党独有难题，必须旗帜鲜明加强党的纪律建设。党的十八大以来，以习近平同志为核心的党中央以强大的战略定力推进全面从严治党，下大气力抓纪律建设，不断完善纪律规矩，充分释放出全面从严治党越来越严、越往后执纪越严的强烈信号，彰显出我们党把伟大自我革命进行到底的坚定决心。</w:t>
      </w:r>
    </w:p>
    <w:p w:rsidR="000C0EB7" w:rsidRPr="000C0EB7" w:rsidRDefault="000C0EB7" w:rsidP="000C0EB7">
      <w:pPr>
        <w:widowControl/>
        <w:spacing w:line="552" w:lineRule="atLeast"/>
        <w:ind w:firstLineChars="200" w:firstLine="640"/>
        <w:jc w:val="left"/>
        <w:rPr>
          <w:rFonts w:ascii="仿宋_GB2312" w:eastAsia="仿宋_GB2312" w:hAnsi="Microsoft Yahei" w:cs="宋体" w:hint="eastAsia"/>
          <w:color w:val="222222"/>
          <w:kern w:val="0"/>
          <w:sz w:val="32"/>
          <w:szCs w:val="32"/>
        </w:rPr>
      </w:pPr>
      <w:r w:rsidRPr="000C0EB7">
        <w:rPr>
          <w:rFonts w:ascii="仿宋_GB2312" w:eastAsia="仿宋_GB2312" w:hAnsi="Microsoft Yahei" w:cs="宋体" w:hint="eastAsia"/>
          <w:color w:val="222222"/>
          <w:kern w:val="0"/>
          <w:sz w:val="32"/>
          <w:szCs w:val="32"/>
        </w:rPr>
        <w:t>我们党肩负着以中国式现代化全面推进中华民族伟大复兴的崇高使命、开拓着前无古人的伟大事业，党面临的形势越复杂、肩负的任务越艰巨，就越要加强纪律建设。要通过党纪学习教育进一步严明政治纪律和政治规矩，确保全党坚定拥护“两个确立”、坚决做到“两个维护”，自觉同以习近平同志为核心的党中央</w:t>
      </w:r>
      <w:bookmarkStart w:id="0" w:name="_GoBack"/>
      <w:bookmarkEnd w:id="0"/>
      <w:r w:rsidRPr="000C0EB7">
        <w:rPr>
          <w:rFonts w:ascii="仿宋_GB2312" w:eastAsia="仿宋_GB2312" w:hAnsi="Microsoft Yahei" w:cs="宋体" w:hint="eastAsia"/>
          <w:color w:val="222222"/>
          <w:kern w:val="0"/>
          <w:sz w:val="32"/>
          <w:szCs w:val="32"/>
        </w:rPr>
        <w:t>保持高度一致，统一思想、统一行动，知行知止、令行禁止，形成推进中国式现代化的强大动力和合力。</w:t>
      </w:r>
    </w:p>
    <w:p w:rsidR="000C0EB7" w:rsidRPr="000C0EB7" w:rsidRDefault="000C0EB7" w:rsidP="000C0EB7">
      <w:pPr>
        <w:widowControl/>
        <w:spacing w:line="552" w:lineRule="atLeast"/>
        <w:ind w:firstLineChars="200" w:firstLine="640"/>
        <w:jc w:val="left"/>
        <w:rPr>
          <w:rFonts w:ascii="仿宋_GB2312" w:eastAsia="仿宋_GB2312" w:hAnsi="Microsoft Yahei" w:cs="宋体" w:hint="eastAsia"/>
          <w:color w:val="222222"/>
          <w:kern w:val="0"/>
          <w:sz w:val="32"/>
          <w:szCs w:val="32"/>
        </w:rPr>
      </w:pPr>
      <w:r w:rsidRPr="000C0EB7">
        <w:rPr>
          <w:rFonts w:ascii="仿宋_GB2312" w:eastAsia="仿宋_GB2312" w:hAnsi="Microsoft Yahei" w:cs="宋体" w:hint="eastAsia"/>
          <w:color w:val="222222"/>
          <w:kern w:val="0"/>
          <w:sz w:val="32"/>
          <w:szCs w:val="32"/>
        </w:rPr>
        <w:t>开展党纪学习教育要抓住学习重点，在学习贯彻《中国共产党纪律处分条例》上下功夫见成效。《中国共产党纪律处分条例》是管党治党的重要基础性法规。要通过党</w:t>
      </w:r>
      <w:r w:rsidRPr="000C0EB7">
        <w:rPr>
          <w:rFonts w:ascii="仿宋_GB2312" w:eastAsia="仿宋_GB2312" w:hAnsi="Microsoft Yahei" w:cs="宋体" w:hint="eastAsia"/>
          <w:color w:val="222222"/>
          <w:kern w:val="0"/>
          <w:sz w:val="32"/>
          <w:szCs w:val="32"/>
        </w:rPr>
        <w:lastRenderedPageBreak/>
        <w:t>纪学习教育推动党员干部认真学习党的纪律规矩，原原本本、认认真真学习条例内容，做到学纪、知纪、明纪、守纪，把遵规守纪刻印在心，内化为言行准则。要加强警示教育，运用典型案例和身边人身边</w:t>
      </w:r>
      <w:proofErr w:type="gramStart"/>
      <w:r w:rsidRPr="000C0EB7">
        <w:rPr>
          <w:rFonts w:ascii="仿宋_GB2312" w:eastAsia="仿宋_GB2312" w:hAnsi="Microsoft Yahei" w:cs="宋体" w:hint="eastAsia"/>
          <w:color w:val="222222"/>
          <w:kern w:val="0"/>
          <w:sz w:val="32"/>
          <w:szCs w:val="32"/>
        </w:rPr>
        <w:t>事深刻</w:t>
      </w:r>
      <w:proofErr w:type="gramEnd"/>
      <w:r w:rsidRPr="000C0EB7">
        <w:rPr>
          <w:rFonts w:ascii="仿宋_GB2312" w:eastAsia="仿宋_GB2312" w:hAnsi="Microsoft Yahei" w:cs="宋体" w:hint="eastAsia"/>
          <w:color w:val="222222"/>
          <w:kern w:val="0"/>
          <w:sz w:val="32"/>
          <w:szCs w:val="32"/>
        </w:rPr>
        <w:t>剖析，不断增强警示教育的针对性和实效性，让党员干部受警醒、明底线、知敬畏，真正做到查处一案、警示一批、教育一片。</w:t>
      </w:r>
    </w:p>
    <w:p w:rsidR="000C0EB7" w:rsidRPr="000C0EB7" w:rsidRDefault="000C0EB7" w:rsidP="000C0EB7">
      <w:pPr>
        <w:widowControl/>
        <w:spacing w:line="552" w:lineRule="atLeast"/>
        <w:ind w:firstLineChars="200" w:firstLine="640"/>
        <w:jc w:val="left"/>
        <w:rPr>
          <w:rFonts w:ascii="仿宋_GB2312" w:eastAsia="仿宋_GB2312" w:hAnsi="Microsoft Yahei" w:cs="宋体" w:hint="eastAsia"/>
          <w:color w:val="222222"/>
          <w:kern w:val="0"/>
          <w:sz w:val="32"/>
          <w:szCs w:val="32"/>
        </w:rPr>
      </w:pPr>
      <w:r w:rsidRPr="000C0EB7">
        <w:rPr>
          <w:rFonts w:ascii="仿宋_GB2312" w:eastAsia="仿宋_GB2312" w:hAnsi="Microsoft Yahei" w:cs="宋体" w:hint="eastAsia"/>
          <w:color w:val="222222"/>
          <w:kern w:val="0"/>
          <w:sz w:val="32"/>
          <w:szCs w:val="32"/>
        </w:rPr>
        <w:t>纪律教育是一项长期工程，必须持之以恒、久久为功。要坚持以习近平新时代中国特色社会主义思想为指导，深化纪律教育、完善制度机制、提升纪律自觉，始终做到戒尺高悬、警钟长鸣，真正使铁的纪律转化为党员干部的日常习惯和自觉遵循，把我们的党建设得更加坚强有力。</w:t>
      </w:r>
    </w:p>
    <w:p w:rsidR="00423EC7" w:rsidRPr="000C0EB7" w:rsidRDefault="00423EC7" w:rsidP="000C0EB7">
      <w:pPr>
        <w:ind w:firstLineChars="200" w:firstLine="640"/>
        <w:rPr>
          <w:rFonts w:ascii="仿宋_GB2312" w:eastAsia="仿宋_GB2312" w:hint="eastAsia"/>
          <w:sz w:val="32"/>
          <w:szCs w:val="32"/>
        </w:rPr>
      </w:pPr>
    </w:p>
    <w:sectPr w:rsidR="00423EC7" w:rsidRPr="000C0EB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60" w:rsidRDefault="00492560" w:rsidP="000C0EB7">
      <w:r>
        <w:separator/>
      </w:r>
    </w:p>
  </w:endnote>
  <w:endnote w:type="continuationSeparator" w:id="0">
    <w:p w:rsidR="00492560" w:rsidRDefault="00492560" w:rsidP="000C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735072"/>
      <w:docPartObj>
        <w:docPartGallery w:val="Page Numbers (Bottom of Page)"/>
        <w:docPartUnique/>
      </w:docPartObj>
    </w:sdtPr>
    <w:sdtContent>
      <w:p w:rsidR="000C0EB7" w:rsidRDefault="000C0EB7">
        <w:pPr>
          <w:pStyle w:val="a5"/>
          <w:jc w:val="center"/>
        </w:pPr>
        <w:r>
          <w:fldChar w:fldCharType="begin"/>
        </w:r>
        <w:r>
          <w:instrText>PAGE   \* MERGEFORMAT</w:instrText>
        </w:r>
        <w:r>
          <w:fldChar w:fldCharType="separate"/>
        </w:r>
        <w:r w:rsidRPr="000C0EB7">
          <w:rPr>
            <w:noProof/>
            <w:lang w:val="zh-CN"/>
          </w:rPr>
          <w:t>2</w:t>
        </w:r>
        <w:r>
          <w:fldChar w:fldCharType="end"/>
        </w:r>
      </w:p>
    </w:sdtContent>
  </w:sdt>
  <w:p w:rsidR="000C0EB7" w:rsidRDefault="000C0EB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60" w:rsidRDefault="00492560" w:rsidP="000C0EB7">
      <w:r>
        <w:separator/>
      </w:r>
    </w:p>
  </w:footnote>
  <w:footnote w:type="continuationSeparator" w:id="0">
    <w:p w:rsidR="00492560" w:rsidRDefault="00492560" w:rsidP="000C0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20"/>
    <w:rsid w:val="000C0EB7"/>
    <w:rsid w:val="00292420"/>
    <w:rsid w:val="00423EC7"/>
    <w:rsid w:val="0049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9FC0"/>
  <w15:chartTrackingRefBased/>
  <w15:docId w15:val="{35ABDB2B-2F5B-467F-98E1-2074FB0F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
    <w:name w:val="txt"/>
    <w:basedOn w:val="a0"/>
    <w:rsid w:val="000C0EB7"/>
  </w:style>
  <w:style w:type="paragraph" w:styleId="a3">
    <w:name w:val="header"/>
    <w:basedOn w:val="a"/>
    <w:link w:val="a4"/>
    <w:uiPriority w:val="99"/>
    <w:unhideWhenUsed/>
    <w:rsid w:val="000C0E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0EB7"/>
    <w:rPr>
      <w:sz w:val="18"/>
      <w:szCs w:val="18"/>
    </w:rPr>
  </w:style>
  <w:style w:type="paragraph" w:styleId="a5">
    <w:name w:val="footer"/>
    <w:basedOn w:val="a"/>
    <w:link w:val="a6"/>
    <w:uiPriority w:val="99"/>
    <w:unhideWhenUsed/>
    <w:rsid w:val="000C0EB7"/>
    <w:pPr>
      <w:tabs>
        <w:tab w:val="center" w:pos="4153"/>
        <w:tab w:val="right" w:pos="8306"/>
      </w:tabs>
      <w:snapToGrid w:val="0"/>
      <w:jc w:val="left"/>
    </w:pPr>
    <w:rPr>
      <w:sz w:val="18"/>
      <w:szCs w:val="18"/>
    </w:rPr>
  </w:style>
  <w:style w:type="character" w:customStyle="1" w:styleId="a6">
    <w:name w:val="页脚 字符"/>
    <w:basedOn w:val="a0"/>
    <w:link w:val="a5"/>
    <w:uiPriority w:val="99"/>
    <w:rsid w:val="000C0E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2544">
      <w:bodyDiv w:val="1"/>
      <w:marLeft w:val="0"/>
      <w:marRight w:val="0"/>
      <w:marTop w:val="0"/>
      <w:marBottom w:val="0"/>
      <w:divBdr>
        <w:top w:val="none" w:sz="0" w:space="0" w:color="auto"/>
        <w:left w:val="none" w:sz="0" w:space="0" w:color="auto"/>
        <w:bottom w:val="none" w:sz="0" w:space="0" w:color="auto"/>
        <w:right w:val="none" w:sz="0" w:space="0" w:color="auto"/>
      </w:divBdr>
      <w:divsChild>
        <w:div w:id="412167914">
          <w:marLeft w:val="0"/>
          <w:marRight w:val="0"/>
          <w:marTop w:val="0"/>
          <w:marBottom w:val="0"/>
          <w:divBdr>
            <w:top w:val="none" w:sz="0" w:space="0" w:color="auto"/>
            <w:left w:val="none" w:sz="0" w:space="0" w:color="auto"/>
            <w:bottom w:val="none" w:sz="0" w:space="0" w:color="auto"/>
            <w:right w:val="none" w:sz="0" w:space="0" w:color="auto"/>
          </w:divBdr>
        </w:div>
        <w:div w:id="1620574338">
          <w:marLeft w:val="0"/>
          <w:marRight w:val="0"/>
          <w:marTop w:val="0"/>
          <w:marBottom w:val="0"/>
          <w:divBdr>
            <w:top w:val="none" w:sz="0" w:space="0" w:color="auto"/>
            <w:left w:val="none" w:sz="0" w:space="0" w:color="auto"/>
            <w:bottom w:val="none" w:sz="0" w:space="0" w:color="auto"/>
            <w:right w:val="none" w:sz="0" w:space="0" w:color="auto"/>
          </w:divBdr>
        </w:div>
        <w:div w:id="2092701214">
          <w:marLeft w:val="0"/>
          <w:marRight w:val="0"/>
          <w:marTop w:val="0"/>
          <w:marBottom w:val="0"/>
          <w:divBdr>
            <w:top w:val="none" w:sz="0" w:space="0" w:color="auto"/>
            <w:left w:val="none" w:sz="0" w:space="0" w:color="auto"/>
            <w:bottom w:val="none" w:sz="0" w:space="0" w:color="auto"/>
            <w:right w:val="none" w:sz="0" w:space="0" w:color="auto"/>
          </w:divBdr>
          <w:divsChild>
            <w:div w:id="171650131">
              <w:marLeft w:val="0"/>
              <w:marRight w:val="0"/>
              <w:marTop w:val="480"/>
              <w:marBottom w:val="0"/>
              <w:divBdr>
                <w:top w:val="none" w:sz="0" w:space="0" w:color="auto"/>
                <w:left w:val="none" w:sz="0" w:space="0" w:color="auto"/>
                <w:bottom w:val="none" w:sz="0" w:space="0" w:color="auto"/>
                <w:right w:val="none" w:sz="0" w:space="0" w:color="auto"/>
              </w:divBdr>
            </w:div>
            <w:div w:id="46730077">
              <w:marLeft w:val="0"/>
              <w:marRight w:val="0"/>
              <w:marTop w:val="480"/>
              <w:marBottom w:val="0"/>
              <w:divBdr>
                <w:top w:val="none" w:sz="0" w:space="0" w:color="auto"/>
                <w:left w:val="none" w:sz="0" w:space="0" w:color="auto"/>
                <w:bottom w:val="none" w:sz="0" w:space="0" w:color="auto"/>
                <w:right w:val="none" w:sz="0" w:space="0" w:color="auto"/>
              </w:divBdr>
            </w:div>
            <w:div w:id="1735276110">
              <w:marLeft w:val="0"/>
              <w:marRight w:val="0"/>
              <w:marTop w:val="480"/>
              <w:marBottom w:val="0"/>
              <w:divBdr>
                <w:top w:val="none" w:sz="0" w:space="0" w:color="auto"/>
                <w:left w:val="none" w:sz="0" w:space="0" w:color="auto"/>
                <w:bottom w:val="none" w:sz="0" w:space="0" w:color="auto"/>
                <w:right w:val="none" w:sz="0" w:space="0" w:color="auto"/>
              </w:divBdr>
            </w:div>
            <w:div w:id="1513375468">
              <w:marLeft w:val="0"/>
              <w:marRight w:val="0"/>
              <w:marTop w:val="480"/>
              <w:marBottom w:val="0"/>
              <w:divBdr>
                <w:top w:val="none" w:sz="0" w:space="0" w:color="auto"/>
                <w:left w:val="none" w:sz="0" w:space="0" w:color="auto"/>
                <w:bottom w:val="none" w:sz="0" w:space="0" w:color="auto"/>
                <w:right w:val="none" w:sz="0" w:space="0" w:color="auto"/>
              </w:divBdr>
            </w:div>
            <w:div w:id="200940891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dc:creator>
  <cp:keywords/>
  <dc:description/>
  <cp:lastModifiedBy>王佳</cp:lastModifiedBy>
  <cp:revision>2</cp:revision>
  <dcterms:created xsi:type="dcterms:W3CDTF">2024-06-25T00:51:00Z</dcterms:created>
  <dcterms:modified xsi:type="dcterms:W3CDTF">2024-06-25T00:54:00Z</dcterms:modified>
</cp:coreProperties>
</file>